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4E2E4C"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582A1D06"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4E2E4C">
      <w:rPr>
        <w:noProof/>
        <w:lang w:val="en-US"/>
      </w:rPr>
      <w:t>2151426_1</w:t>
    </w:r>
    <w:r w:rsidR="004E2E4C">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4E2E4C">
      <w:rPr>
        <w:noProof/>
      </w:rPr>
      <w:t>29.05.2026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2482544C" w:rsidR="00390872" w:rsidRPr="004E2E4C" w:rsidRDefault="004E2E4C" w:rsidP="00D7043F">
          <w:pPr>
            <w:pStyle w:val="Kopfzeile"/>
            <w:jc w:val="center"/>
            <w:rPr>
              <w:rFonts w:cs="Arial"/>
              <w:b/>
              <w:color w:val="FF0000"/>
              <w:sz w:val="22"/>
              <w:szCs w:val="22"/>
            </w:rPr>
          </w:pPr>
          <w:r w:rsidRPr="004E2E4C">
            <w:rPr>
              <w:rFonts w:cs="Arial"/>
              <w:b/>
              <w:bCs/>
              <w:color w:val="FF0000"/>
              <w:sz w:val="22"/>
              <w:szCs w:val="22"/>
            </w:rPr>
            <w:t>TEK2605028</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2A41CE8E" w14:textId="2A3F5525" w:rsidR="00390872" w:rsidRPr="004E2E4C" w:rsidRDefault="004E2E4C" w:rsidP="0061399A">
          <w:pPr>
            <w:pStyle w:val="Kopfzeile"/>
            <w:jc w:val="center"/>
            <w:rPr>
              <w:rFonts w:cs="Arial"/>
              <w:b/>
              <w:bCs/>
              <w:color w:val="FF0000"/>
              <w:sz w:val="22"/>
              <w:szCs w:val="22"/>
            </w:rPr>
          </w:pPr>
          <w:r w:rsidRPr="004E2E4C">
            <w:rPr>
              <w:rFonts w:cs="Arial"/>
              <w:b/>
              <w:bCs/>
              <w:color w:val="FF0000"/>
              <w:sz w:val="22"/>
              <w:szCs w:val="22"/>
            </w:rPr>
            <w:t>45112712-9</w:t>
          </w:r>
        </w:p>
      </w:tc>
      <w:tc>
        <w:tcPr>
          <w:tcW w:w="5040" w:type="dxa"/>
          <w:vAlign w:val="center"/>
        </w:tcPr>
        <w:p w14:paraId="399DD52F" w14:textId="7CD19CD6" w:rsidR="00390872" w:rsidRPr="004E2E4C" w:rsidRDefault="004E2E4C" w:rsidP="0062740B">
          <w:pPr>
            <w:tabs>
              <w:tab w:val="right" w:pos="8931"/>
            </w:tabs>
            <w:jc w:val="center"/>
            <w:rPr>
              <w:rFonts w:ascii="Arial" w:hAnsi="Arial" w:cs="Arial"/>
              <w:b/>
              <w:color w:val="FF0000"/>
              <w:sz w:val="22"/>
              <w:szCs w:val="22"/>
            </w:rPr>
          </w:pPr>
          <w:r w:rsidRPr="004E2E4C">
            <w:rPr>
              <w:rFonts w:ascii="Arial" w:hAnsi="Arial" w:cs="Arial"/>
              <w:b/>
              <w:color w:val="FF0000"/>
              <w:sz w:val="22"/>
              <w:szCs w:val="22"/>
            </w:rPr>
            <w:t xml:space="preserve">Rahmenvertrag </w:t>
          </w:r>
          <w:proofErr w:type="spellStart"/>
          <w:r w:rsidRPr="004E2E4C">
            <w:rPr>
              <w:rFonts w:ascii="Arial" w:hAnsi="Arial" w:cs="Arial"/>
              <w:b/>
              <w:color w:val="FF0000"/>
              <w:sz w:val="22"/>
              <w:szCs w:val="22"/>
            </w:rPr>
            <w:t>GaLaBau</w:t>
          </w:r>
          <w:proofErr w:type="spellEnd"/>
          <w:r w:rsidRPr="004E2E4C">
            <w:rPr>
              <w:rFonts w:ascii="Arial" w:hAnsi="Arial" w:cs="Arial"/>
              <w:b/>
              <w:color w:val="FF0000"/>
              <w:sz w:val="22"/>
              <w:szCs w:val="22"/>
            </w:rPr>
            <w:t xml:space="preserve"> / Straßen und Gehwege</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2E4C"/>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2026-05-29T05:41:00Z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